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综合大楼VRV空调使用服务指南</w:t>
      </w:r>
    </w:p>
    <w:p>
      <w:pPr>
        <w:ind w:firstLine="1113" w:firstLineChars="504"/>
        <w:rPr>
          <w:b/>
          <w:sz w:val="22"/>
          <w:szCs w:val="22"/>
        </w:rPr>
      </w:pPr>
    </w:p>
    <w:tbl>
      <w:tblPr>
        <w:tblStyle w:val="3"/>
        <w:tblW w:w="883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85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故障现象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故障可能原因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空调开关面板开关机无反应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1、室外温度未达到学校空调开启条件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2、代表空调可能断电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空调开关面板灯闪烁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代表空调有故障，需检修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冬季空调开启后吹冷风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1、代表空调可能处于化霜阶段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2、代表空调有故障，需检修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空调运行正常，但制热（冷）效果不好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房间没有封闭，可能开门开窗，有较大冷（热）空气进入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代表空调可能存在故障，需要检修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冬季空调运行正常，突然停止运行吹冷风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代表空调处于化霜阶段。综合大楼空调属无电辅热空调。天气越冷，化霜频率越高，化霜所需时间不定。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临近几个办公室空调均不制热（冷）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代表该组空调有故障，需检修。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室外空调机声音大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代表该组室外机临近报废，需更换。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8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天花板吊顶空调出风口处漏水</w:t>
            </w:r>
          </w:p>
        </w:tc>
        <w:tc>
          <w:tcPr>
            <w:tcW w:w="61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空调可能处于化霜阶段，室内温差大形成冷凝水所致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高温时空调制冷效果差或常停止制冷</w:t>
            </w:r>
          </w:p>
        </w:tc>
        <w:tc>
          <w:tcPr>
            <w:tcW w:w="6120" w:type="dxa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空调进入热保护状态。综合楼主机采用VRV空调机主，具有热保护的特点。即机组进气温度超过35℃时制冷量下降、运行能耗增加；当进气温度超过45℃时机组将自动保护停止工作，以防制冷系统因压力过高而损坏。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 w:cstheme="minorEastAsia"/>
          <w:bCs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Cs/>
          <w:color w:val="000000"/>
          <w:kern w:val="0"/>
          <w:sz w:val="24"/>
        </w:rPr>
        <w:t xml:space="preserve"> 备注：如在正常使用中出现故障，可向后勤服务中心报修（报修电话7824），由后勤服务中心负责联系维保单位上门维修。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ene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