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报刊征订操作说明</w:t>
      </w:r>
    </w:p>
    <w:p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一、报刊征订手册</w:t>
      </w:r>
    </w:p>
    <w:p>
      <w:pPr>
        <w:jc w:val="left"/>
      </w:pPr>
      <w:r>
        <w:rPr>
          <w:rFonts w:hint="eastAsia"/>
        </w:rPr>
        <w:t>第一步：我的商大统一身份认证登录</w:t>
      </w:r>
      <w:r>
        <w:rPr>
          <w:rFonts w:hint="eastAsia"/>
        </w:rPr>
        <w:drawing>
          <wp:inline distT="0" distB="0" distL="0" distR="0">
            <wp:extent cx="5274310" cy="257111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>第二步：登录成功</w:t>
      </w:r>
      <w:r>
        <w:t>—</w:t>
      </w:r>
      <w:r>
        <w:rPr>
          <w:rFonts w:hint="eastAsia"/>
        </w:rPr>
        <w:t>业务直通车---管理平台---邮件收发系统</w:t>
      </w:r>
    </w:p>
    <w:p>
      <w:pPr>
        <w:jc w:val="left"/>
      </w:pPr>
      <w:r>
        <w:drawing>
          <wp:inline distT="0" distB="0" distL="0" distR="0">
            <wp:extent cx="5273675" cy="1944370"/>
            <wp:effectExtent l="0" t="0" r="3175" b="0"/>
            <wp:docPr id="3" name="图片 3" descr="d:\Documents\WeChat Files\wxid_1667466674511\FileStorage\Temp\169716479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Documents\WeChat Files\wxid_1667466674511\FileStorage\Temp\16971647975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第三步：点击图标跳转至如图界面，点击左侧“报刊征订”按钮</w:t>
      </w:r>
    </w:p>
    <w:p>
      <w:pPr>
        <w:jc w:val="left"/>
      </w:pPr>
      <w:r>
        <w:drawing>
          <wp:inline distT="0" distB="0" distL="0" distR="0">
            <wp:extent cx="5267960" cy="1903730"/>
            <wp:effectExtent l="0" t="0" r="8890" b="1270"/>
            <wp:docPr id="6" name="图片 6" descr="d:\Documents\WeChat Files\wxid_1667466674511\FileStorage\Temp\169709146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Documents\WeChat Files\wxid_1667466674511\FileStorage\Temp\16970914620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>第四步：点击左侧“报刊在线征订”按钮，页面右侧显示报刊征订总目录，如图：</w:t>
      </w:r>
      <w:r>
        <w:br w:type="textWrapping"/>
      </w:r>
      <w:r>
        <w:drawing>
          <wp:inline distT="0" distB="0" distL="0" distR="0">
            <wp:extent cx="5274310" cy="27432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t>第五步：</w:t>
      </w:r>
      <w:r>
        <w:rPr>
          <w:rFonts w:hint="eastAsia"/>
        </w:rPr>
        <w:t>用户可以通过右上角的搜索框进行快速检索需要订阅的报刊，可根据报刊编号或名称检索，然后找到需要订阅的报刊。如图：</w:t>
      </w:r>
    </w:p>
    <w:p>
      <w:pPr>
        <w:jc w:val="left"/>
      </w:pPr>
      <w:r>
        <w:drawing>
          <wp:inline distT="0" distB="0" distL="0" distR="0">
            <wp:extent cx="5276850" cy="21717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>第六步：点击右侧按钮“我要订阅”后，将会弹出一个订阅窗口，如图：</w:t>
      </w:r>
    </w:p>
    <w:p>
      <w:pPr>
        <w:jc w:val="left"/>
      </w:pPr>
      <w:r>
        <w:drawing>
          <wp:inline distT="0" distB="0" distL="0" distR="0">
            <wp:extent cx="5273675" cy="2514600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此时弹出窗口中会提示未设置投递地址，需要用户点击“新增地址”进行设置，如图所示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5267325" cy="364807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>点击后，会弹出地址设置窗口，如图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5264150" cy="38290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用户根据自己所在校区情况自行选择对应地址，如果选择家庭地址，需要填写具体地址信息；地址设置后点击“确认提交”按钮，界面会返回到之前的订阅窗口，如图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5266690" cy="35623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>用户选择订阅的数量和订阅类型，然后确认提交，系统会弹出订阅成功提示框，并返回征订列表界面，如图</w:t>
      </w:r>
      <w:r>
        <w:br w:type="textWrapping"/>
      </w:r>
      <w:r>
        <w:rPr>
          <w:rFonts w:hint="eastAsia"/>
        </w:rPr>
        <w:drawing>
          <wp:inline distT="0" distB="0" distL="0" distR="0">
            <wp:extent cx="5276850" cy="17716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>用户可以在“我的征订记录”中查看已订阅信息，同时可以修改和取消，查看到是否通过审核如下图</w:t>
      </w:r>
    </w:p>
    <w:p>
      <w:pPr>
        <w:jc w:val="left"/>
      </w:pPr>
      <w:r>
        <w:drawing>
          <wp:inline distT="0" distB="0" distL="114300" distR="114300">
            <wp:extent cx="5266690" cy="1764665"/>
            <wp:effectExtent l="0" t="0" r="3810" b="63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ind w:firstLine="2520" w:firstLineChars="700"/>
        <w:rPr>
          <w:sz w:val="36"/>
          <w:szCs w:val="36"/>
        </w:rPr>
      </w:pPr>
      <w:r>
        <w:rPr>
          <w:rFonts w:hint="eastAsia"/>
          <w:sz w:val="36"/>
          <w:szCs w:val="36"/>
        </w:rPr>
        <w:t>二、部门管理员操作手册</w:t>
      </w:r>
    </w:p>
    <w:p>
      <w:pPr>
        <w:jc w:val="left"/>
      </w:pPr>
      <w:r>
        <w:rPr>
          <w:rFonts w:hint="eastAsia"/>
        </w:rPr>
        <w:t>第一步：我的商大统一身份认证登录</w:t>
      </w:r>
      <w:r>
        <w:rPr>
          <w:rFonts w:hint="eastAsia"/>
        </w:rPr>
        <w:drawing>
          <wp:inline distT="0" distB="0" distL="0" distR="0">
            <wp:extent cx="5274945" cy="2200275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第二步：登录成功</w:t>
      </w:r>
      <w:r>
        <w:t>—</w:t>
      </w:r>
      <w:r>
        <w:rPr>
          <w:rFonts w:hint="eastAsia"/>
        </w:rPr>
        <w:t>业务直通车---管理平台---邮件收发系统</w:t>
      </w:r>
    </w:p>
    <w:p>
      <w:pPr>
        <w:jc w:val="left"/>
      </w:pPr>
      <w:r>
        <w:drawing>
          <wp:inline distT="0" distB="0" distL="0" distR="0">
            <wp:extent cx="5274945" cy="2324100"/>
            <wp:effectExtent l="0" t="0" r="1905" b="0"/>
            <wp:docPr id="5" name="图片 5" descr="d:\Documents\WeChat Files\wxid_1667466674511\FileStorage\Temp\169716479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Documents\WeChat Files\wxid_1667466674511\FileStorage\Temp\16971647975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  <w:r>
        <w:t>第三步：点击左侧征订总清单可以看到整个部门征订报</w:t>
      </w:r>
      <w:r>
        <w:rPr>
          <w:rFonts w:hint="eastAsia"/>
        </w:rPr>
        <w:t>刊</w:t>
      </w:r>
      <w:r>
        <w:t>的清单，部门管理</w:t>
      </w:r>
      <w:r>
        <w:rPr>
          <w:rFonts w:hint="eastAsia"/>
        </w:rPr>
        <w:t>员</w:t>
      </w:r>
      <w:r>
        <w:t>可以对征订清单</w:t>
      </w:r>
      <w:r>
        <w:rPr>
          <w:rFonts w:hint="eastAsia"/>
        </w:rPr>
        <w:t>进行审核。点击下图“状态”可以根据“审批中”和“已审核”排列显示</w:t>
      </w:r>
    </w:p>
    <w:p>
      <w:pPr>
        <w:jc w:val="left"/>
      </w:pPr>
      <w:r>
        <w:drawing>
          <wp:inline distT="0" distB="0" distL="114300" distR="114300">
            <wp:extent cx="5269230" cy="1974850"/>
            <wp:effectExtent l="9525" t="9525" r="17145" b="952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l="362" t="2101" r="-362" b="-210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748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对不同意征订的报刊点击拒绝。显示如下图</w:t>
      </w:r>
    </w:p>
    <w:p>
      <w:pPr>
        <w:jc w:val="left"/>
      </w:pPr>
      <w:r>
        <w:drawing>
          <wp:inline distT="0" distB="0" distL="114300" distR="114300">
            <wp:extent cx="5271770" cy="1248410"/>
            <wp:effectExtent l="0" t="0" r="11430" b="889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color w:val="auto"/>
        </w:rPr>
      </w:pPr>
      <w:r>
        <w:rPr>
          <w:rFonts w:hint="eastAsia"/>
          <w:color w:val="auto"/>
        </w:rPr>
        <w:t>对同意征订的报刊，在选择相关负责人后，点击“</w:t>
      </w:r>
      <w:r>
        <w:rPr>
          <w:rFonts w:hint="eastAsia"/>
          <w:color w:val="auto"/>
          <w:lang w:val="en-US" w:eastAsia="zh-CN"/>
        </w:rPr>
        <w:t>确认</w:t>
      </w:r>
      <w:r>
        <w:rPr>
          <w:rFonts w:hint="eastAsia"/>
          <w:color w:val="auto"/>
        </w:rPr>
        <w:t>提交”递交审核，点击＂</w:t>
      </w:r>
      <w:r>
        <w:rPr>
          <w:rFonts w:hint="eastAsia"/>
          <w:color w:val="auto"/>
          <w:lang w:val="en-US" w:eastAsia="zh-CN"/>
        </w:rPr>
        <w:t>确认</w:t>
      </w:r>
      <w:r>
        <w:rPr>
          <w:rFonts w:hint="eastAsia"/>
          <w:color w:val="auto"/>
        </w:rPr>
        <w:t>提交＂就会转给相关负责人进行审核，审核通过后将转到收发室统一代为征订。</w:t>
      </w:r>
    </w:p>
    <w:p>
      <w:pPr>
        <w:jc w:val="left"/>
      </w:pPr>
      <w:r>
        <w:drawing>
          <wp:inline distT="0" distB="0" distL="114300" distR="114300">
            <wp:extent cx="5271135" cy="1772920"/>
            <wp:effectExtent l="0" t="0" r="12065" b="508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color w:val="auto"/>
          <w:shd w:val="clear" w:color="auto" w:fill="auto"/>
        </w:rPr>
      </w:pPr>
    </w:p>
    <w:p>
      <w:pPr>
        <w:jc w:val="left"/>
      </w:pPr>
      <w:r>
        <w:rPr>
          <w:rFonts w:hint="eastAsia"/>
        </w:rPr>
        <w:t>在完成全部订单的操作可以点击短信提醒，会发一个短信给相应的部门负责人，</w:t>
      </w:r>
      <w:r>
        <w:rPr>
          <w:rFonts w:hint="eastAsia"/>
          <w:color w:val="auto"/>
        </w:rPr>
        <w:t>负责人会收到短信提醒有一个待办事宜。</w:t>
      </w:r>
      <w:r>
        <w:drawing>
          <wp:inline distT="0" distB="0" distL="114300" distR="114300">
            <wp:extent cx="5272405" cy="1759585"/>
            <wp:effectExtent l="0" t="0" r="10795" b="571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 xml:space="preserve">           </w:t>
      </w:r>
    </w:p>
    <w:p>
      <w:pPr>
        <w:numPr>
          <w:ilvl w:val="0"/>
          <w:numId w:val="1"/>
        </w:num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部门负责人操作手册</w:t>
      </w:r>
    </w:p>
    <w:p>
      <w:pPr>
        <w:jc w:val="left"/>
      </w:pPr>
      <w:r>
        <w:rPr>
          <w:rFonts w:hint="eastAsia"/>
        </w:rPr>
        <w:t>第一步：我的商大统一身份认证登录</w:t>
      </w:r>
      <w:r>
        <w:rPr>
          <w:rFonts w:hint="eastAsia"/>
        </w:rPr>
        <w:drawing>
          <wp:inline distT="0" distB="0" distL="0" distR="0">
            <wp:extent cx="5274945" cy="1654810"/>
            <wp:effectExtent l="0" t="0" r="8255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第二步：登录成功</w:t>
      </w:r>
      <w:r>
        <w:t>—</w:t>
      </w:r>
      <w:r>
        <w:rPr>
          <w:rFonts w:hint="eastAsia"/>
        </w:rPr>
        <w:t>业务直通车---管理平台---邮件收发系统</w:t>
      </w:r>
    </w:p>
    <w:p>
      <w:pPr>
        <w:jc w:val="left"/>
      </w:pPr>
      <w:r>
        <w:drawing>
          <wp:inline distT="0" distB="0" distL="0" distR="0">
            <wp:extent cx="5274945" cy="2324100"/>
            <wp:effectExtent l="0" t="0" r="1905" b="0"/>
            <wp:docPr id="16" name="图片 16" descr="d:\Documents\WeChat Files\wxid_1667466674511\FileStorage\Temp\169716479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\Documents\WeChat Files\wxid_1667466674511\FileStorage\Temp\16971647975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  <w:r>
        <w:t>第三步：点击左侧征订总清单可以看到</w:t>
      </w:r>
      <w:r>
        <w:rPr>
          <w:rFonts w:hint="eastAsia"/>
        </w:rPr>
        <w:t>部门管理员审核后提交的</w:t>
      </w:r>
      <w:r>
        <w:t>征订</w:t>
      </w:r>
      <w:r>
        <w:rPr>
          <w:rFonts w:hint="eastAsia"/>
        </w:rPr>
        <w:t>报刊</w:t>
      </w:r>
      <w:r>
        <w:t>清单，部门</w:t>
      </w:r>
      <w:r>
        <w:rPr>
          <w:rFonts w:hint="eastAsia"/>
        </w:rPr>
        <w:t>负责人可以</w:t>
      </w:r>
      <w:r>
        <w:t>对征订清单</w:t>
      </w:r>
      <w:r>
        <w:rPr>
          <w:rFonts w:hint="eastAsia"/>
        </w:rPr>
        <w:t>进行审核。对不同意征订的报刊点击拒绝，该条记录将不</w:t>
      </w:r>
      <w:r>
        <w:rPr>
          <w:rFonts w:hint="eastAsia"/>
          <w:color w:val="auto"/>
        </w:rPr>
        <w:t>再</w:t>
      </w:r>
      <w:r>
        <w:rPr>
          <w:rFonts w:hint="eastAsia"/>
        </w:rPr>
        <w:t>显示，部门管理员可以看到该本杂志或报纸未通过审核。点击状态可以根据“审批中”和“已审核”排列显示</w:t>
      </w:r>
    </w:p>
    <w:p>
      <w:pPr>
        <w:jc w:val="left"/>
      </w:pPr>
      <w:r>
        <w:drawing>
          <wp:inline distT="0" distB="0" distL="114300" distR="114300">
            <wp:extent cx="5263515" cy="1797050"/>
            <wp:effectExtent l="0" t="0" r="6985" b="635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>对同意征订的报刊点击“提交”可以单个同意，也可以点击“一键审批”批量同意，点击同意后会转到收发</w:t>
      </w:r>
      <w:bookmarkStart w:id="0" w:name="_GoBack"/>
      <w:r>
        <w:rPr>
          <w:rFonts w:hint="eastAsia"/>
          <w:color w:val="auto"/>
        </w:rPr>
        <w:t>室</w:t>
      </w:r>
      <w:bookmarkEnd w:id="0"/>
      <w:r>
        <w:rPr>
          <w:rFonts w:hint="eastAsia"/>
        </w:rPr>
        <w:t>统一代为征订报刊。</w:t>
      </w:r>
    </w:p>
    <w:p>
      <w:pPr>
        <w:jc w:val="left"/>
      </w:pPr>
      <w:r>
        <w:drawing>
          <wp:inline distT="0" distB="0" distL="114300" distR="114300">
            <wp:extent cx="5271135" cy="1323975"/>
            <wp:effectExtent l="0" t="0" r="12065" b="952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本部门报刊征订工作完成。                </w:t>
      </w:r>
    </w:p>
    <w:p>
      <w:pPr>
        <w:jc w:val="left"/>
        <w:rPr>
          <w:sz w:val="36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C0551C"/>
    <w:multiLevelType w:val="singleLevel"/>
    <w:tmpl w:val="BAC0551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5YTk2NWU3OTRhNTU0YjZlNWE0ODExMjY4YzM0MTgifQ=="/>
  </w:docVars>
  <w:rsids>
    <w:rsidRoot w:val="008E2B2F"/>
    <w:rsid w:val="000010BD"/>
    <w:rsid w:val="0004614D"/>
    <w:rsid w:val="000B6C1C"/>
    <w:rsid w:val="000F04DE"/>
    <w:rsid w:val="001249EC"/>
    <w:rsid w:val="001350E8"/>
    <w:rsid w:val="00147948"/>
    <w:rsid w:val="00180F15"/>
    <w:rsid w:val="00183047"/>
    <w:rsid w:val="001D5740"/>
    <w:rsid w:val="00211794"/>
    <w:rsid w:val="00244CDF"/>
    <w:rsid w:val="0025297D"/>
    <w:rsid w:val="002777B3"/>
    <w:rsid w:val="002B6D52"/>
    <w:rsid w:val="0032534B"/>
    <w:rsid w:val="0032652F"/>
    <w:rsid w:val="0042421B"/>
    <w:rsid w:val="004B15BD"/>
    <w:rsid w:val="0055318C"/>
    <w:rsid w:val="005A39D6"/>
    <w:rsid w:val="00647D97"/>
    <w:rsid w:val="00670679"/>
    <w:rsid w:val="00672DB4"/>
    <w:rsid w:val="0069072B"/>
    <w:rsid w:val="006C4E9C"/>
    <w:rsid w:val="006D01A1"/>
    <w:rsid w:val="00714395"/>
    <w:rsid w:val="00792B3C"/>
    <w:rsid w:val="007A6E80"/>
    <w:rsid w:val="0080079C"/>
    <w:rsid w:val="008458FD"/>
    <w:rsid w:val="008A080B"/>
    <w:rsid w:val="008E2B2F"/>
    <w:rsid w:val="0094181A"/>
    <w:rsid w:val="00972675"/>
    <w:rsid w:val="00A10AA8"/>
    <w:rsid w:val="00A15186"/>
    <w:rsid w:val="00A30C57"/>
    <w:rsid w:val="00A90BCC"/>
    <w:rsid w:val="00AC0E06"/>
    <w:rsid w:val="00C72F68"/>
    <w:rsid w:val="00CA4382"/>
    <w:rsid w:val="00CA47A0"/>
    <w:rsid w:val="00D0611D"/>
    <w:rsid w:val="00D934E1"/>
    <w:rsid w:val="00DB7F3D"/>
    <w:rsid w:val="00E80ADB"/>
    <w:rsid w:val="00E93FF7"/>
    <w:rsid w:val="00EE6A19"/>
    <w:rsid w:val="00EF124F"/>
    <w:rsid w:val="00F01BC5"/>
    <w:rsid w:val="07745A72"/>
    <w:rsid w:val="28CD26CB"/>
    <w:rsid w:val="2CF01405"/>
    <w:rsid w:val="304222F1"/>
    <w:rsid w:val="5B562EB9"/>
    <w:rsid w:val="6A6C3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字符"/>
    <w:basedOn w:val="6"/>
    <w:link w:val="2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158</Words>
  <Characters>906</Characters>
  <Lines>7</Lines>
  <Paragraphs>2</Paragraphs>
  <TotalTime>43</TotalTime>
  <ScaleCrop>false</ScaleCrop>
  <LinksUpToDate>false</LinksUpToDate>
  <CharactersWithSpaces>1062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2023-10-11T05:25:00Z</dcterms:created>
  <dc:creator>TT</dc:creator>
  <cp:lastModifiedBy>admin</cp:lastModifiedBy>
  <dcterms:modified xsi:type="dcterms:W3CDTF">2023-10-20T03:18:27Z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451BBD9C04A6497AA8B5AEDA36F590DE_12</vt:lpwstr>
  </property>
</Properties>
</file>