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>
      <w:pPr>
        <w:jc w:val="center"/>
        <w:rPr>
          <w:sz w:val="36"/>
          <w:szCs w:val="28"/>
        </w:rPr>
      </w:pPr>
      <w:bookmarkStart w:id="0" w:name="_GoBack"/>
      <w:bookmarkEnd w:id="0"/>
      <w:r>
        <w:rPr>
          <w:rFonts w:hint="eastAsia"/>
          <w:sz w:val="36"/>
          <w:szCs w:val="28"/>
        </w:rPr>
        <w:t>“丽泽苑”租赁申请情况预公示表</w:t>
      </w:r>
    </w:p>
    <w:tbl>
      <w:tblPr>
        <w:tblStyle w:val="2"/>
        <w:tblW w:w="147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60"/>
        <w:gridCol w:w="1370"/>
        <w:gridCol w:w="851"/>
        <w:gridCol w:w="1417"/>
        <w:gridCol w:w="1439"/>
        <w:gridCol w:w="1400"/>
        <w:gridCol w:w="960"/>
        <w:gridCol w:w="1080"/>
        <w:gridCol w:w="1075"/>
        <w:gridCol w:w="2126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部门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进校时间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是否为双职工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双职工姓名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是否启动引进人才购房补贴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杭州市商品房拥有情况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现学校住房情况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郭薇薇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宣传部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1993.06.08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2017.07.05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2017.07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集体宿舍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冯浩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1989.06.18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2018.06.25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2016.08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集体宿舍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林全全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食品学院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1990.12.07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2018.07.05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2018.07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已购房但未交付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集体宿舍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柯陆安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体工部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1992.05.08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2019.03.15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2018.08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已购房但未交付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集体宿舍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王书婷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1992.05.19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2019.08.30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2017.05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已购房但未交付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集体宿舍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谢梦巧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1995.02.03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2019.09.10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2019.09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集体宿舍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丁乐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1995.04.29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2019.09.18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2019.09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集体宿舍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蔡怡婷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1995.03.21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2020.09.04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2020.09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集体宿舍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施宇婷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统计学院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1995.10.14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2020.09.11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2018.08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集体宿舍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陆忠祥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信电学院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1990.04.13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2020.09.28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2016.04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集体宿舍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顾志伟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人文学院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1995.12.15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2021.06.28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2021.06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集体宿舍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宁颖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1996.05.15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2021.06.28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2021.06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集体宿舍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张佩佩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国教学院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1994.06.24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2021.06.29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2020.11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集体宿舍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黄楷伊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电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1994.09.07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2021.07.01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2019.07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集体宿舍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张文静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1995.11.24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2021.07.02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2021.07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集体宿舍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吴佳慧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国际商学院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1992.11.25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2021.07.19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2013.07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集体宿舍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李梦娴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1998.12.13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2021.07.30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2021.07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集体宿舍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徐怡然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科学技术部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1990.11.23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2021.11.25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2016.07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王舒雅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1995.12.15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2021.11.29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2021.11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集体宿舍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马胜辉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校办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1997.11.03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2021.12.06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2021.07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集体宿舍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蔡婷菡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教务处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1996.07.31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2021.12.23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2020.05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已购房但未交付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</w:tbl>
    <w:p>
      <w:pPr>
        <w:jc w:val="left"/>
        <w:rPr>
          <w:sz w:val="28"/>
          <w:szCs w:val="28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14A8E"/>
    <w:rsid w:val="13FB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2022-03-11T05:21:00Z</dcterms:created>
  <dc:creator>GXTCM720t</dc:creator>
  <cp:lastModifiedBy>GXTCM720t</cp:lastModifiedBy>
  <dcterms:modified xsi:type="dcterms:W3CDTF">2022-03-11T06:10:53Z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1BFFE5B261434EB797F0A74D8429832F</vt:lpwstr>
  </property>
</Properties>
</file>