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0A" w:rsidRPr="00C979BD" w:rsidRDefault="00F803AD" w:rsidP="00C979BD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教工路图书馆二楼报告厅</w:t>
      </w:r>
      <w:r w:rsidR="00C3400A">
        <w:rPr>
          <w:rFonts w:ascii="宋体" w:hAnsi="宋体" w:hint="eastAsia"/>
          <w:b/>
          <w:bCs/>
          <w:sz w:val="28"/>
          <w:szCs w:val="28"/>
        </w:rPr>
        <w:t>基本信息</w:t>
      </w:r>
    </w:p>
    <w:p w:rsidR="00F803AD" w:rsidRDefault="00F803AD" w:rsidP="00F803AD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【场馆大小】</w:t>
      </w:r>
      <w:r>
        <w:rPr>
          <w:rFonts w:ascii="宋体" w:hAnsi="宋体" w:hint="eastAsia"/>
          <w:color w:val="000000"/>
          <w:sz w:val="28"/>
          <w:szCs w:val="28"/>
        </w:rPr>
        <w:t>13排232座，可容纳12人贵宾室一间。</w:t>
      </w:r>
    </w:p>
    <w:p w:rsidR="00F803AD" w:rsidRDefault="00F803AD" w:rsidP="00F803A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【舞台尺寸】</w:t>
      </w:r>
      <w:r>
        <w:rPr>
          <w:rFonts w:ascii="宋体" w:hAnsi="宋体" w:hint="eastAsia"/>
          <w:color w:val="000000"/>
          <w:sz w:val="28"/>
          <w:szCs w:val="28"/>
        </w:rPr>
        <w:t>宽10.5m高2.6m深3.2m（供摆放会议桌和安装LED屏做参考）,配立式讲台1个，会议桌1张。</w:t>
      </w:r>
    </w:p>
    <w:p w:rsidR="00F803AD" w:rsidRDefault="00F803AD" w:rsidP="00F803A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【设施设备】</w:t>
      </w:r>
      <w:r>
        <w:rPr>
          <w:rFonts w:ascii="宋体" w:hAnsi="宋体" w:hint="eastAsia"/>
          <w:color w:val="000000"/>
          <w:sz w:val="28"/>
          <w:szCs w:val="28"/>
        </w:rPr>
        <w:t>有线鹅颈话题4个，无线手持话筒2个。</w:t>
      </w:r>
    </w:p>
    <w:p w:rsidR="00F803AD" w:rsidRDefault="00F803AD" w:rsidP="00F803A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【加装设备】</w:t>
      </w:r>
      <w:r>
        <w:rPr>
          <w:rFonts w:ascii="宋体" w:hAnsi="宋体" w:hint="eastAsia"/>
          <w:color w:val="000000"/>
          <w:sz w:val="28"/>
          <w:szCs w:val="28"/>
        </w:rPr>
        <w:t>会场后面可挂横幅6.6m；喷绘：9.5m*2.6m。</w:t>
      </w:r>
    </w:p>
    <w:p w:rsidR="00F803AD" w:rsidRDefault="00F803AD" w:rsidP="00F803AD">
      <w:pPr>
        <w:snapToGrid w:val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【示意图】</w:t>
      </w:r>
    </w:p>
    <w:p w:rsidR="008E014D" w:rsidRDefault="00F803AD">
      <w:pPr>
        <w:rPr>
          <w:rFonts w:hint="eastAsia"/>
        </w:rPr>
      </w:pPr>
      <w:r w:rsidRPr="00F803AD">
        <w:drawing>
          <wp:inline distT="0" distB="0" distL="0" distR="0">
            <wp:extent cx="5274310" cy="2807970"/>
            <wp:effectExtent l="19050" t="0" r="2540" b="0"/>
            <wp:docPr id="22" name="图片 21" descr="1610696556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10696556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D" w:rsidRDefault="00F803AD">
      <w:r w:rsidRPr="00F803AD">
        <w:drawing>
          <wp:inline distT="0" distB="0" distL="0" distR="0">
            <wp:extent cx="5266690" cy="3950335"/>
            <wp:effectExtent l="19050" t="0" r="0" b="0"/>
            <wp:docPr id="23" name="图片 22" descr="教工路图书馆二楼报告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教工路图书馆二楼报告厅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E5D" w:rsidSect="008E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00A"/>
    <w:rsid w:val="00525B74"/>
    <w:rsid w:val="006E117F"/>
    <w:rsid w:val="008E014D"/>
    <w:rsid w:val="0095007D"/>
    <w:rsid w:val="00C3400A"/>
    <w:rsid w:val="00C979BD"/>
    <w:rsid w:val="00F06495"/>
    <w:rsid w:val="00F50E5D"/>
    <w:rsid w:val="00F8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00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34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2021-01-20T07:44:00Z</dcterms:created>
  <dcterms:modified xsi:type="dcterms:W3CDTF">2021-01-20T07:44:00Z</dcterms:modified>
</cp:coreProperties>
</file>